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0769" w14:textId="77777777" w:rsidR="00366ABC" w:rsidRPr="00FD4AC2" w:rsidRDefault="00366ABC" w:rsidP="00366AB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FD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находящиеся под риском увольнения, могут обращаться наряду с безработными в центры занятости</w:t>
      </w:r>
    </w:p>
    <w:bookmarkEnd w:id="0"/>
    <w:p w14:paraId="2D7DD15F" w14:textId="5BE5CDA4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занятости населения Правительством Российской Федерации 16.03.2022 принято постановление № 376 «Об особенностях организации предоставления государственных услуг в сфере занятости населения в 2022 году», которым расширен перечень случаев, когда граждане могут обратиться в орган службы занятости.</w:t>
      </w:r>
    </w:p>
    <w:p w14:paraId="4ED60081" w14:textId="53ED8A83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зарегистрироваться в службе занятости населения в целях поиска подходящей работы наряду с безработными могут граждане:</w:t>
      </w:r>
    </w:p>
    <w:p w14:paraId="02DE2A49" w14:textId="03ABE9D5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под риском увольнения (планируемые к увольнению в связи с ликвидацией организации или прекращении деятельности индивидуального предпринимателя, сокращением численности или штата работников и возможным расторжением с ними трудовых договоров),</w:t>
      </w:r>
    </w:p>
    <w:p w14:paraId="2008E8B2" w14:textId="3FDE42D3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переведенные по инициативе работодателя на работу в режим неполного рабочего дня (смены) и (или) неполной рабочей недели,</w:t>
      </w:r>
    </w:p>
    <w:p w14:paraId="10D3B4A9" w14:textId="0BB83B74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состоящие в трудовых отношениях с работодателями, которые приняли решение о простое,</w:t>
      </w:r>
    </w:p>
    <w:p w14:paraId="24C66028" w14:textId="27E13905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состоящие в трудовых отношениях с работодателями, в отношении которых применены процедуры о несостоятельности (банкротстве),</w:t>
      </w:r>
    </w:p>
    <w:p w14:paraId="6963B12D" w14:textId="114FD95D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отпусках без сохранения заработной платы,</w:t>
      </w:r>
    </w:p>
    <w:p w14:paraId="3090F29A" w14:textId="5907BD95"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испытывающие трудности в поисках работы.</w:t>
      </w:r>
    </w:p>
    <w:p w14:paraId="17BB5E87" w14:textId="239C2060"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гражданам службой занятости населения могут быть предоставлены, в том числе, такие услуги, как:</w:t>
      </w:r>
    </w:p>
    <w:p w14:paraId="6DB3FC05" w14:textId="6F95A28D"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психологическая поддержка безработных граждан; </w:t>
      </w:r>
    </w:p>
    <w:p w14:paraId="2CD84BCC" w14:textId="03F498C9"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 </w:t>
      </w:r>
    </w:p>
    <w:p w14:paraId="41AFB021" w14:textId="3E359077"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и постановке на учет физического лица в качестве налогоплательщика налога на профессиональный доход; </w:t>
      </w:r>
    </w:p>
    <w:p w14:paraId="0C04AF18" w14:textId="5414C3A9"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профессионального обучения и дополнительного профессионального образования безработных граждан, включая обучение в другой местности. </w:t>
      </w:r>
    </w:p>
    <w:p w14:paraId="734C5202" w14:textId="7C1F07EE" w:rsidR="00366ABC" w:rsidRPr="00FD4AC2" w:rsidRDefault="00366ABC" w:rsidP="00366ABC">
      <w:pPr>
        <w:shd w:val="clear" w:color="auto" w:fill="FFFFFF"/>
        <w:tabs>
          <w:tab w:val="left" w:pos="28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882EAAC" w14:textId="77777777" w:rsidR="00366ABC" w:rsidRDefault="00366ABC"/>
    <w:p w14:paraId="70E3C94E" w14:textId="77777777" w:rsidR="00366ABC" w:rsidRPr="00366ABC" w:rsidRDefault="00366ABC" w:rsidP="00366ABC">
      <w:pPr>
        <w:spacing w:line="240" w:lineRule="auto"/>
        <w:contextualSpacing/>
        <w:rPr>
          <w:rFonts w:ascii="Times New Roman" w:hAnsi="Times New Roman" w:cs="Times New Roman"/>
        </w:rPr>
      </w:pPr>
      <w:r w:rsidRPr="00366ABC">
        <w:rPr>
          <w:rFonts w:ascii="Times New Roman" w:hAnsi="Times New Roman" w:cs="Times New Roman"/>
        </w:rPr>
        <w:t xml:space="preserve">Ст. помощник прокурора района </w:t>
      </w:r>
    </w:p>
    <w:p w14:paraId="59FEFD1E" w14:textId="549EF32C" w:rsidR="00C97FDD" w:rsidRPr="00366ABC" w:rsidRDefault="00366ABC" w:rsidP="00366ABC">
      <w:pPr>
        <w:spacing w:line="240" w:lineRule="auto"/>
        <w:contextualSpacing/>
        <w:rPr>
          <w:rFonts w:ascii="Times New Roman" w:hAnsi="Times New Roman" w:cs="Times New Roman"/>
        </w:rPr>
      </w:pPr>
      <w:r w:rsidRPr="00366ABC">
        <w:rPr>
          <w:rFonts w:ascii="Times New Roman" w:hAnsi="Times New Roman" w:cs="Times New Roman"/>
        </w:rPr>
        <w:t>Нестерова А.С.</w:t>
      </w:r>
    </w:p>
    <w:p w14:paraId="24FD77B5" w14:textId="77777777" w:rsidR="00366ABC" w:rsidRDefault="00366ABC"/>
    <w:sectPr w:rsidR="0036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02CA"/>
    <w:multiLevelType w:val="multilevel"/>
    <w:tmpl w:val="4204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C8"/>
    <w:rsid w:val="00366ABC"/>
    <w:rsid w:val="004030C8"/>
    <w:rsid w:val="00561064"/>
    <w:rsid w:val="00793D46"/>
    <w:rsid w:val="00E73E3E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DA3C"/>
  <w15:chartTrackingRefBased/>
  <w15:docId w15:val="{96882BE4-4EE1-4A40-BCEE-E1DFF474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Нестерова Анастасия Сергеевна</cp:lastModifiedBy>
  <cp:revision>3</cp:revision>
  <dcterms:created xsi:type="dcterms:W3CDTF">2022-05-19T16:06:00Z</dcterms:created>
  <dcterms:modified xsi:type="dcterms:W3CDTF">2022-05-20T12:11:00Z</dcterms:modified>
</cp:coreProperties>
</file>